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3B" w:rsidRPr="00596F07" w:rsidRDefault="00FB483B" w:rsidP="00FB483B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07">
        <w:rPr>
          <w:rFonts w:ascii="Times New Roman" w:hAnsi="Times New Roman" w:cs="Times New Roman"/>
          <w:b/>
          <w:sz w:val="24"/>
          <w:szCs w:val="24"/>
        </w:rPr>
        <w:t>Supplementary Table 1.</w:t>
      </w:r>
      <w:r w:rsidRPr="00596F07">
        <w:rPr>
          <w:rFonts w:ascii="Times New Roman" w:hAnsi="Times New Roman" w:cs="Times New Roman"/>
          <w:sz w:val="24"/>
          <w:szCs w:val="24"/>
        </w:rPr>
        <w:t xml:space="preserve"> </w:t>
      </w:r>
      <w:r w:rsidRPr="00596F07">
        <w:rPr>
          <w:rFonts w:ascii="Times New Roman" w:hAnsi="Times New Roman" w:cs="Times New Roman"/>
          <w:b/>
          <w:sz w:val="24"/>
          <w:szCs w:val="24"/>
        </w:rPr>
        <w:t>Sensitivity and positive predictive value of US, CEUS, and MRI</w:t>
      </w:r>
      <w:r w:rsidRPr="00596F07">
        <w:rPr>
          <w:rFonts w:ascii="Times New Roman" w:hAnsi="Times New Roman" w:cs="Times New Roman"/>
          <w:sz w:val="24"/>
          <w:szCs w:val="24"/>
        </w:rPr>
        <w:t xml:space="preserve"> </w:t>
      </w:r>
      <w:r w:rsidRPr="00596F07">
        <w:rPr>
          <w:rFonts w:ascii="Times New Roman" w:hAnsi="Times New Roman" w:cs="Times New Roman"/>
          <w:b/>
          <w:sz w:val="24"/>
          <w:szCs w:val="24"/>
        </w:rPr>
        <w:t>using gadolinium and gadoxetate based on a meta-analysis of 242 studies for sensitivity and 116 studies for po</w:t>
      </w:r>
      <w:r w:rsidR="005C6353">
        <w:rPr>
          <w:rFonts w:ascii="Times New Roman" w:hAnsi="Times New Roman" w:cs="Times New Roman"/>
          <w:b/>
          <w:sz w:val="24"/>
          <w:szCs w:val="24"/>
        </w:rPr>
        <w:t>sitive predictive value (Hanna)</w:t>
      </w:r>
    </w:p>
    <w:tbl>
      <w:tblPr>
        <w:tblStyle w:val="a3"/>
        <w:tblpPr w:leftFromText="180" w:rightFromText="180" w:vertAnchor="page" w:horzAnchor="margin" w:tblpY="309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  <w:gridCol w:w="3203"/>
      </w:tblGrid>
      <w:tr w:rsidR="00FB483B" w:rsidRPr="00596F07" w:rsidTr="003A0D2D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B483B" w:rsidRPr="00596F07" w:rsidRDefault="00FB483B" w:rsidP="003A0D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B483B" w:rsidRPr="00596F07" w:rsidRDefault="00FB483B" w:rsidP="003A0D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b/>
                <w:sz w:val="24"/>
                <w:szCs w:val="24"/>
              </w:rPr>
              <w:t>Sensitivity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:rsidR="00FB483B" w:rsidRPr="00596F07" w:rsidRDefault="00FB483B" w:rsidP="003A0D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b/>
                <w:sz w:val="24"/>
                <w:szCs w:val="24"/>
              </w:rPr>
              <w:t>Positive Predictive Value</w:t>
            </w:r>
          </w:p>
        </w:tc>
      </w:tr>
      <w:tr w:rsidR="00FB483B" w:rsidRPr="00596F07" w:rsidTr="003A0D2D"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FB483B" w:rsidRPr="00596F07" w:rsidRDefault="00FB483B" w:rsidP="003A0D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b/>
                <w:sz w:val="24"/>
                <w:szCs w:val="24"/>
              </w:rPr>
              <w:t>US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vAlign w:val="center"/>
          </w:tcPr>
          <w:p w:rsidR="00FB483B" w:rsidRPr="00596F07" w:rsidRDefault="00FB483B" w:rsidP="003A0D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59.3% (CI=51.3-67.1%)</w:t>
            </w:r>
          </w:p>
        </w:tc>
        <w:tc>
          <w:tcPr>
            <w:tcW w:w="3203" w:type="dxa"/>
            <w:tcBorders>
              <w:top w:val="single" w:sz="4" w:space="0" w:color="auto"/>
              <w:bottom w:val="nil"/>
            </w:tcBorders>
            <w:vAlign w:val="center"/>
          </w:tcPr>
          <w:p w:rsidR="00FB483B" w:rsidRPr="00596F07" w:rsidRDefault="00FB483B" w:rsidP="003A0D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77.4% (CI=71.1-85.5%)</w:t>
            </w:r>
          </w:p>
        </w:tc>
      </w:tr>
      <w:tr w:rsidR="00FB483B" w:rsidRPr="00596F07" w:rsidTr="003A0D2D">
        <w:tc>
          <w:tcPr>
            <w:tcW w:w="212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B483B" w:rsidRPr="00596F07" w:rsidRDefault="00FB483B" w:rsidP="003A0D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b/>
                <w:sz w:val="24"/>
                <w:szCs w:val="24"/>
              </w:rPr>
              <w:t>CEUS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B483B" w:rsidRPr="00596F07" w:rsidRDefault="00FB483B" w:rsidP="003A0D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84.4% (CI=79.4-86.7%)</w:t>
            </w:r>
          </w:p>
        </w:tc>
        <w:tc>
          <w:tcPr>
            <w:tcW w:w="320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B483B" w:rsidRPr="00596F07" w:rsidRDefault="00FB483B" w:rsidP="003A0D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89.3% (CI=85.7-92.5%)</w:t>
            </w:r>
          </w:p>
        </w:tc>
      </w:tr>
      <w:tr w:rsidR="00FB483B" w:rsidRPr="00596F07" w:rsidTr="003A0D2D">
        <w:tc>
          <w:tcPr>
            <w:tcW w:w="2127" w:type="dxa"/>
            <w:vAlign w:val="center"/>
          </w:tcPr>
          <w:p w:rsidR="00FB483B" w:rsidRPr="00596F07" w:rsidRDefault="00FB483B" w:rsidP="003A0D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</w:p>
        </w:tc>
        <w:tc>
          <w:tcPr>
            <w:tcW w:w="2976" w:type="dxa"/>
            <w:vAlign w:val="center"/>
          </w:tcPr>
          <w:p w:rsidR="00FB483B" w:rsidRPr="00596F07" w:rsidRDefault="00FB483B" w:rsidP="003A0D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73.6% (CI=69.7-76.0%)</w:t>
            </w:r>
          </w:p>
        </w:tc>
        <w:tc>
          <w:tcPr>
            <w:tcW w:w="3203" w:type="dxa"/>
            <w:vAlign w:val="center"/>
          </w:tcPr>
          <w:p w:rsidR="00FB483B" w:rsidRPr="00596F07" w:rsidRDefault="00FB483B" w:rsidP="003A0D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85.8% (CI=82.4-84.4%)</w:t>
            </w:r>
          </w:p>
        </w:tc>
      </w:tr>
      <w:tr w:rsidR="00FB483B" w:rsidRPr="00596F07" w:rsidTr="003A0D2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B483B" w:rsidRPr="00596F07" w:rsidRDefault="00FB483B" w:rsidP="003A0D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b/>
                <w:sz w:val="24"/>
                <w:szCs w:val="24"/>
              </w:rPr>
              <w:t>MRI (gadolinium)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FB483B" w:rsidRPr="00596F07" w:rsidRDefault="00FB483B" w:rsidP="003A0D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77.5% (CI=73.1-79.3%)</w:t>
            </w:r>
          </w:p>
        </w:tc>
        <w:tc>
          <w:tcPr>
            <w:tcW w:w="3203" w:type="dxa"/>
            <w:shd w:val="clear" w:color="auto" w:fill="F2F2F2" w:themeFill="background1" w:themeFillShade="F2"/>
            <w:vAlign w:val="center"/>
          </w:tcPr>
          <w:p w:rsidR="00FB483B" w:rsidRPr="00596F07" w:rsidRDefault="00FB483B" w:rsidP="003A0D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83.6% (CI=77.2-86.5%)</w:t>
            </w:r>
          </w:p>
        </w:tc>
      </w:tr>
      <w:tr w:rsidR="00FB483B" w:rsidRPr="00596F07" w:rsidTr="003A0D2D">
        <w:tc>
          <w:tcPr>
            <w:tcW w:w="2127" w:type="dxa"/>
            <w:vAlign w:val="center"/>
          </w:tcPr>
          <w:p w:rsidR="00FB483B" w:rsidRPr="00596F07" w:rsidRDefault="00FB483B" w:rsidP="003A0D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b/>
                <w:sz w:val="24"/>
                <w:szCs w:val="24"/>
              </w:rPr>
              <w:t>MRI (gadoxetate)</w:t>
            </w:r>
          </w:p>
        </w:tc>
        <w:tc>
          <w:tcPr>
            <w:tcW w:w="2976" w:type="dxa"/>
            <w:vAlign w:val="center"/>
          </w:tcPr>
          <w:p w:rsidR="00FB483B" w:rsidRPr="00596F07" w:rsidRDefault="00FB483B" w:rsidP="003A0D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85.6% (CI= 81.1-87.7%)</w:t>
            </w:r>
          </w:p>
        </w:tc>
        <w:tc>
          <w:tcPr>
            <w:tcW w:w="3203" w:type="dxa"/>
            <w:vAlign w:val="center"/>
          </w:tcPr>
          <w:p w:rsidR="00FB483B" w:rsidRPr="00596F07" w:rsidRDefault="00FB483B" w:rsidP="003A0D2D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7">
              <w:rPr>
                <w:rFonts w:ascii="Times New Roman" w:hAnsi="Times New Roman" w:cs="Times New Roman"/>
                <w:sz w:val="24"/>
                <w:szCs w:val="24"/>
              </w:rPr>
              <w:t>86.4% (CI=77.9-91.4%)</w:t>
            </w:r>
          </w:p>
        </w:tc>
      </w:tr>
    </w:tbl>
    <w:p w:rsidR="00F76112" w:rsidRDefault="001F041C">
      <w:r>
        <w:rPr>
          <w:rFonts w:ascii="Times New Roman" w:hAnsi="Times New Roman" w:cs="Times New Roman"/>
          <w:sz w:val="24"/>
          <w:szCs w:val="24"/>
        </w:rPr>
        <w:t xml:space="preserve">Abbreviations: </w:t>
      </w:r>
      <w:r w:rsidR="00FB483B" w:rsidRPr="00596F07">
        <w:rPr>
          <w:rFonts w:ascii="Times New Roman" w:hAnsi="Times New Roman" w:cs="Times New Roman"/>
          <w:sz w:val="24"/>
          <w:szCs w:val="24"/>
        </w:rPr>
        <w:t>CEUS, contrast-enhanced ultrasound; CT, c</w:t>
      </w:r>
      <w:bookmarkStart w:id="0" w:name="_GoBack"/>
      <w:r w:rsidR="00FB483B" w:rsidRPr="00596F07">
        <w:rPr>
          <w:rFonts w:ascii="Times New Roman" w:hAnsi="Times New Roman" w:cs="Times New Roman"/>
          <w:sz w:val="24"/>
          <w:szCs w:val="24"/>
        </w:rPr>
        <w:t>o</w:t>
      </w:r>
      <w:bookmarkEnd w:id="0"/>
      <w:r w:rsidR="00FB483B" w:rsidRPr="00596F07">
        <w:rPr>
          <w:rFonts w:ascii="Times New Roman" w:hAnsi="Times New Roman" w:cs="Times New Roman"/>
          <w:sz w:val="24"/>
          <w:szCs w:val="24"/>
        </w:rPr>
        <w:t>mputed tomography; US, ultrasound.</w:t>
      </w:r>
    </w:p>
    <w:sectPr w:rsidR="00F7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0C" w:rsidRDefault="00194A0C" w:rsidP="005C6353">
      <w:pPr>
        <w:spacing w:after="0" w:line="240" w:lineRule="auto"/>
      </w:pPr>
      <w:r>
        <w:separator/>
      </w:r>
    </w:p>
  </w:endnote>
  <w:endnote w:type="continuationSeparator" w:id="0">
    <w:p w:rsidR="00194A0C" w:rsidRDefault="00194A0C" w:rsidP="005C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0C" w:rsidRDefault="00194A0C" w:rsidP="005C6353">
      <w:pPr>
        <w:spacing w:after="0" w:line="240" w:lineRule="auto"/>
      </w:pPr>
      <w:r>
        <w:separator/>
      </w:r>
    </w:p>
  </w:footnote>
  <w:footnote w:type="continuationSeparator" w:id="0">
    <w:p w:rsidR="00194A0C" w:rsidRDefault="00194A0C" w:rsidP="005C6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3B"/>
    <w:rsid w:val="00194A0C"/>
    <w:rsid w:val="001B2F86"/>
    <w:rsid w:val="001F041C"/>
    <w:rsid w:val="003A0D2D"/>
    <w:rsid w:val="005C6353"/>
    <w:rsid w:val="00F76112"/>
    <w:rsid w:val="00F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3C5F63-0619-4B53-9F9E-B14BC6DF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83B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83B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C6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6353"/>
    <w:rPr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5C635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6353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</dc:creator>
  <cp:keywords/>
  <dc:description/>
  <cp:lastModifiedBy>MQ</cp:lastModifiedBy>
  <cp:revision>4</cp:revision>
  <dcterms:created xsi:type="dcterms:W3CDTF">2019-01-27T13:35:00Z</dcterms:created>
  <dcterms:modified xsi:type="dcterms:W3CDTF">2019-01-27T13:51:00Z</dcterms:modified>
</cp:coreProperties>
</file>