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47" w:rsidRPr="001F4147" w:rsidRDefault="001F4147" w:rsidP="001F4147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147">
        <w:rPr>
          <w:rFonts w:ascii="Times New Roman" w:hAnsi="Times New Roman" w:cs="Times New Roman"/>
          <w:b/>
          <w:sz w:val="24"/>
          <w:szCs w:val="24"/>
        </w:rPr>
        <w:t>Supplementary Fig.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147">
        <w:rPr>
          <w:rFonts w:ascii="Times New Roman" w:hAnsi="Times New Roman" w:cs="Times New Roman"/>
          <w:b/>
          <w:sz w:val="24"/>
          <w:szCs w:val="24"/>
        </w:rPr>
        <w:t>Distribution of dengue presentation to our tertiary care center.</w:t>
      </w:r>
    </w:p>
    <w:p w:rsidR="001F4147" w:rsidRPr="001F4147" w:rsidRDefault="001F4147" w:rsidP="001F4147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50C1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1B5D2B0E" wp14:editId="604979F2">
            <wp:extent cx="5591175" cy="329565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147589" w:rsidRPr="0029537B" w:rsidRDefault="00D76921" w:rsidP="0029537B">
      <w:pPr>
        <w:autoSpaceDE w:val="0"/>
        <w:autoSpaceDN w:val="0"/>
        <w:adjustRightInd w:val="0"/>
        <w:snapToGrid w:val="0"/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Abbreviations: </w:t>
      </w:r>
      <w:r w:rsidR="001F4147" w:rsidRPr="002750C1">
        <w:rPr>
          <w:rFonts w:ascii="Times New Roman" w:hAnsi="Times New Roman" w:cs="Times New Roman"/>
        </w:rPr>
        <w:t>ACLF</w:t>
      </w:r>
      <w:r w:rsidR="001F4147">
        <w:rPr>
          <w:rFonts w:ascii="Times New Roman" w:hAnsi="Times New Roman" w:cs="Times New Roman"/>
        </w:rPr>
        <w:t>, acute-on-chronic liver failure</w:t>
      </w:r>
      <w:r w:rsidR="001F4147" w:rsidRPr="002750C1">
        <w:rPr>
          <w:rFonts w:ascii="Times New Roman" w:hAnsi="Times New Roman" w:cs="Times New Roman"/>
        </w:rPr>
        <w:t>; ALF</w:t>
      </w:r>
      <w:r w:rsidR="001F4147">
        <w:rPr>
          <w:rFonts w:ascii="Times New Roman" w:hAnsi="Times New Roman" w:cs="Times New Roman"/>
        </w:rPr>
        <w:t>, a</w:t>
      </w:r>
      <w:r w:rsidR="001F4147" w:rsidRPr="002750C1">
        <w:rPr>
          <w:rFonts w:ascii="Times New Roman" w:hAnsi="Times New Roman" w:cs="Times New Roman"/>
        </w:rPr>
        <w:t>cute liver failure; DHF</w:t>
      </w:r>
      <w:r w:rsidR="001F41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F4147">
        <w:rPr>
          <w:rFonts w:ascii="Times New Roman" w:hAnsi="Times New Roman" w:cs="Times New Roman"/>
          <w:sz w:val="24"/>
          <w:szCs w:val="24"/>
        </w:rPr>
        <w:t>d</w:t>
      </w:r>
      <w:r w:rsidR="001F4147" w:rsidRPr="002750C1">
        <w:rPr>
          <w:rFonts w:ascii="Times New Roman" w:hAnsi="Times New Roman" w:cs="Times New Roman"/>
          <w:sz w:val="24"/>
          <w:szCs w:val="24"/>
        </w:rPr>
        <w:t>engue hemorrhagic fever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47589" w:rsidRPr="0029537B" w:rsidSect="001F414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47"/>
    <w:rsid w:val="00147589"/>
    <w:rsid w:val="001F4147"/>
    <w:rsid w:val="0029537B"/>
    <w:rsid w:val="00D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6C217-9749-45FF-99AA-23D7461D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47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36787864752196"/>
          <c:y val="6.2954701640212954E-2"/>
          <c:w val="0.78967133703875259"/>
          <c:h val="0.795187825496576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54818E4C-4960-4992-B0F7-F9D20BD75491}" type="VALUE">
                      <a:rPr lang="en-US" altLang="zh-CN"/>
                      <a:pPr/>
                      <a:t>[值]</a:t>
                    </a:fld>
                    <a:endParaRPr lang="zh-CN" altLang="en-US"/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ACLF</c:v>
                </c:pt>
                <c:pt idx="1">
                  <c:v>ALF</c:v>
                </c:pt>
                <c:pt idx="2">
                  <c:v>Dengue fever</c:v>
                </c:pt>
                <c:pt idx="3">
                  <c:v>DHF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3.2</c:v>
                </c:pt>
                <c:pt idx="1">
                  <c:v>1.1000000000000001</c:v>
                </c:pt>
                <c:pt idx="2">
                  <c:v>93.7</c:v>
                </c:pt>
                <c:pt idx="3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68-43E8-AE0E-EE0F7A9393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64759952"/>
        <c:axId val="1164756144"/>
      </c:barChart>
      <c:catAx>
        <c:axId val="116475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zh-CN"/>
          </a:p>
        </c:txPr>
        <c:crossAx val="1164756144"/>
        <c:crosses val="autoZero"/>
        <c:auto val="1"/>
        <c:lblAlgn val="ctr"/>
        <c:lblOffset val="100"/>
        <c:noMultiLvlLbl val="0"/>
      </c:catAx>
      <c:valAx>
        <c:axId val="11647561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CN"/>
                  <a:t>Distribution (%)</a:t>
                </a:r>
                <a:endParaRPr lang="zh-CN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64759952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plotVisOnly val="1"/>
    <c:dispBlanksAs val="zero"/>
    <c:showDLblsOverMax val="0"/>
  </c:chart>
  <c:spPr>
    <a:noFill/>
    <a:ln>
      <a:solidFill>
        <a:schemeClr val="accent1"/>
      </a:solidFill>
    </a:ln>
  </c:spPr>
  <c:txPr>
    <a:bodyPr/>
    <a:lstStyle/>
    <a:p>
      <a:pPr>
        <a:defRPr sz="1800">
          <a:latin typeface="Times New Roman" pitchFamily="18" charset="0"/>
          <a:cs typeface="Times New Roman" pitchFamily="18" charset="0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MQ</cp:lastModifiedBy>
  <cp:revision>3</cp:revision>
  <dcterms:created xsi:type="dcterms:W3CDTF">2019-04-16T11:59:00Z</dcterms:created>
  <dcterms:modified xsi:type="dcterms:W3CDTF">2019-04-16T12:10:00Z</dcterms:modified>
</cp:coreProperties>
</file>